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D0" w:rsidRPr="0063796A" w:rsidRDefault="009371D0" w:rsidP="009371D0">
      <w:pPr>
        <w:jc w:val="both"/>
        <w:rPr>
          <w:rFonts w:ascii="Arial" w:hAnsi="Arial" w:cs="Arial"/>
          <w:b/>
          <w:bCs/>
          <w:sz w:val="20"/>
          <w:szCs w:val="20"/>
        </w:rPr>
      </w:pPr>
      <w:r w:rsidRPr="0063796A">
        <w:rPr>
          <w:rFonts w:ascii="Arial" w:hAnsi="Arial" w:cs="Arial"/>
          <w:b/>
          <w:bCs/>
          <w:sz w:val="20"/>
          <w:szCs w:val="20"/>
        </w:rPr>
        <w:t xml:space="preserve">ACTA DE LA SESIÓN NÚMERO CINCO DE </w:t>
      </w:r>
      <w:smartTag w:uri="urn:schemas-microsoft-com:office:smarttags" w:element="PersonName">
        <w:smartTagPr>
          <w:attr w:name="ProductID" w:val="LA COMISIￓN PERMANENTE"/>
        </w:smartTagPr>
        <w:r w:rsidRPr="0063796A">
          <w:rPr>
            <w:rFonts w:ascii="Arial" w:hAnsi="Arial" w:cs="Arial"/>
            <w:b/>
            <w:bCs/>
            <w:sz w:val="20"/>
            <w:szCs w:val="20"/>
          </w:rPr>
          <w:t>LA COMISIÓN PERMANENTE</w:t>
        </w:r>
      </w:smartTag>
      <w:r w:rsidRPr="0063796A">
        <w:rPr>
          <w:rFonts w:ascii="Arial" w:hAnsi="Arial" w:cs="Arial"/>
          <w:b/>
          <w:bCs/>
          <w:sz w:val="20"/>
          <w:szCs w:val="20"/>
        </w:rPr>
        <w:t xml:space="preserve"> CELEBRADA CON FECHA 23 DE SEPTIEMBRE DEL AÑO DOS MIL CATORCE.</w:t>
      </w:r>
    </w:p>
    <w:p w:rsidR="009371D0" w:rsidRPr="0063796A" w:rsidRDefault="009371D0" w:rsidP="009371D0">
      <w:pPr>
        <w:jc w:val="both"/>
        <w:rPr>
          <w:rFonts w:ascii="Arial" w:hAnsi="Arial" w:cs="Arial"/>
          <w:sz w:val="20"/>
          <w:szCs w:val="20"/>
        </w:rPr>
      </w:pPr>
      <w:r w:rsidRPr="0063796A">
        <w:rPr>
          <w:rFonts w:ascii="Arial" w:hAnsi="Arial" w:cs="Arial"/>
          <w:b/>
          <w:bCs/>
          <w:sz w:val="20"/>
          <w:szCs w:val="20"/>
        </w:rPr>
        <w:t> </w:t>
      </w:r>
    </w:p>
    <w:p w:rsidR="009371D0" w:rsidRPr="0063796A" w:rsidRDefault="009371D0" w:rsidP="009371D0">
      <w:pPr>
        <w:jc w:val="both"/>
        <w:rPr>
          <w:rFonts w:ascii="Arial" w:hAnsi="Arial" w:cs="Arial"/>
          <w:b/>
          <w:sz w:val="20"/>
          <w:szCs w:val="20"/>
        </w:rPr>
      </w:pPr>
      <w:r w:rsidRPr="0063796A">
        <w:rPr>
          <w:rFonts w:ascii="Arial" w:hAnsi="Arial" w:cs="Arial"/>
          <w:sz w:val="20"/>
          <w:szCs w:val="20"/>
        </w:rPr>
        <w:t xml:space="preserve">En  la ciudad de Colima, Capital del Estado del mismo nombre, siendo  las nueve horas con  treinta y tres minutos del día veintitrés de septiembre del año dos mil catorce, reunidos en la Sala de Juntas “Francisco J. Mújica” del Honorable Congreso del Estado, el Presidente de la Comisión Permanente Diputado Martín Flores Castañeda, dio inicio a la sesión número cinco de la misma, solicitando a </w:t>
      </w:r>
      <w:smartTag w:uri="urn:schemas-microsoft-com:office:smarttags" w:element="PersonName">
        <w:smartTagPr>
          <w:attr w:name="ProductID" w:val="la Secretar￭a"/>
        </w:smartTagPr>
        <w:r w:rsidRPr="0063796A">
          <w:rPr>
            <w:rFonts w:ascii="Arial" w:hAnsi="Arial" w:cs="Arial"/>
            <w:sz w:val="20"/>
            <w:szCs w:val="20"/>
          </w:rPr>
          <w:t>la Secretaría</w:t>
        </w:r>
      </w:smartTag>
      <w:r w:rsidRPr="0063796A">
        <w:rPr>
          <w:rFonts w:ascii="Arial" w:hAnsi="Arial" w:cs="Arial"/>
          <w:sz w:val="20"/>
          <w:szCs w:val="20"/>
        </w:rPr>
        <w:t xml:space="preserve"> por conducto del Diputado Oscar A. Valdovinos Anguiano, diera lectura al orden del día, el que puesto a la consideración de la Comisión Permanente fue declarado aprobado por unanimidad y a continuación se transcribe: ; </w:t>
      </w:r>
      <w:r w:rsidRPr="0063796A">
        <w:rPr>
          <w:rFonts w:ascii="Arial" w:hAnsi="Arial" w:cs="Arial"/>
          <w:b/>
          <w:sz w:val="20"/>
          <w:szCs w:val="20"/>
        </w:rPr>
        <w:t>I.-</w:t>
      </w:r>
      <w:r w:rsidRPr="0063796A">
        <w:rPr>
          <w:rFonts w:ascii="Arial" w:hAnsi="Arial" w:cs="Arial"/>
          <w:sz w:val="20"/>
          <w:szCs w:val="20"/>
        </w:rPr>
        <w:t xml:space="preserve"> Lista de presentes; </w:t>
      </w:r>
      <w:r w:rsidRPr="0063796A">
        <w:rPr>
          <w:rFonts w:ascii="Arial" w:hAnsi="Arial" w:cs="Arial"/>
          <w:b/>
          <w:sz w:val="20"/>
          <w:szCs w:val="20"/>
        </w:rPr>
        <w:t xml:space="preserve">II.- </w:t>
      </w:r>
      <w:r w:rsidRPr="0063796A">
        <w:rPr>
          <w:rFonts w:ascii="Arial" w:hAnsi="Arial" w:cs="Arial"/>
          <w:sz w:val="20"/>
          <w:szCs w:val="20"/>
        </w:rPr>
        <w:t>Declaración   del   quórum  y en   su  caso,  instalación formal de</w:t>
      </w:r>
      <w:r w:rsidRPr="0063796A">
        <w:rPr>
          <w:rFonts w:ascii="Arial" w:hAnsi="Arial" w:cs="Arial"/>
          <w:b/>
          <w:bCs/>
          <w:sz w:val="20"/>
          <w:szCs w:val="20"/>
        </w:rPr>
        <w:t xml:space="preserve">   </w:t>
      </w:r>
      <w:r w:rsidRPr="0063796A">
        <w:rPr>
          <w:rFonts w:ascii="Arial" w:hAnsi="Arial" w:cs="Arial"/>
          <w:sz w:val="20"/>
          <w:szCs w:val="20"/>
        </w:rPr>
        <w:t xml:space="preserve">la   sesión; </w:t>
      </w:r>
      <w:r w:rsidRPr="0063796A">
        <w:rPr>
          <w:rFonts w:ascii="Arial" w:hAnsi="Arial" w:cs="Arial"/>
          <w:b/>
          <w:bCs/>
          <w:sz w:val="20"/>
          <w:szCs w:val="20"/>
        </w:rPr>
        <w:t>III.-</w:t>
      </w:r>
      <w:r w:rsidRPr="0063796A">
        <w:rPr>
          <w:rFonts w:ascii="Arial" w:hAnsi="Arial" w:cs="Arial"/>
          <w:sz w:val="20"/>
          <w:szCs w:val="20"/>
        </w:rPr>
        <w:t xml:space="preserve">  Lectura,   discusión  y  aprobación  en  su  caso,  del   acta  de  la sesión número cuatro de la Comisión Permanente, celebrada  el 19 de septiembre del año 2014; </w:t>
      </w:r>
      <w:r w:rsidRPr="0063796A">
        <w:rPr>
          <w:rFonts w:ascii="Arial" w:hAnsi="Arial" w:cs="Arial"/>
          <w:b/>
          <w:sz w:val="20"/>
          <w:szCs w:val="20"/>
        </w:rPr>
        <w:t>IV.-</w:t>
      </w:r>
      <w:r w:rsidRPr="0063796A">
        <w:rPr>
          <w:rFonts w:ascii="Arial" w:hAnsi="Arial" w:cs="Arial"/>
          <w:sz w:val="20"/>
          <w:szCs w:val="20"/>
        </w:rPr>
        <w:t xml:space="preserve"> Síntesis de comunicaciones; </w:t>
      </w:r>
      <w:r w:rsidRPr="0063796A">
        <w:rPr>
          <w:rFonts w:ascii="Arial" w:hAnsi="Arial" w:cs="Arial"/>
          <w:b/>
          <w:sz w:val="20"/>
          <w:szCs w:val="20"/>
        </w:rPr>
        <w:t>V.-</w:t>
      </w:r>
      <w:r w:rsidRPr="0063796A">
        <w:rPr>
          <w:rFonts w:ascii="Arial" w:hAnsi="Arial" w:cs="Arial"/>
          <w:sz w:val="20"/>
          <w:szCs w:val="20"/>
        </w:rPr>
        <w:t xml:space="preserve"> Convocatoria a la próxima sesión de la Comisión Permanente; y </w:t>
      </w:r>
      <w:r w:rsidRPr="0063796A">
        <w:rPr>
          <w:rFonts w:ascii="Arial" w:hAnsi="Arial" w:cs="Arial"/>
          <w:b/>
          <w:sz w:val="20"/>
          <w:szCs w:val="20"/>
        </w:rPr>
        <w:t>VI.-</w:t>
      </w:r>
      <w:r w:rsidRPr="0063796A">
        <w:rPr>
          <w:rFonts w:ascii="Arial" w:hAnsi="Arial" w:cs="Arial"/>
          <w:sz w:val="20"/>
          <w:szCs w:val="20"/>
        </w:rPr>
        <w:t xml:space="preserve">  Clausura.</w:t>
      </w:r>
    </w:p>
    <w:p w:rsidR="009371D0" w:rsidRPr="0063796A" w:rsidRDefault="009371D0" w:rsidP="009371D0">
      <w:pPr>
        <w:jc w:val="both"/>
        <w:rPr>
          <w:rFonts w:ascii="Arial" w:hAnsi="Arial" w:cs="Arial"/>
          <w:sz w:val="20"/>
          <w:szCs w:val="20"/>
        </w:rPr>
      </w:pPr>
    </w:p>
    <w:p w:rsidR="009371D0" w:rsidRPr="0063796A" w:rsidRDefault="009371D0" w:rsidP="009371D0">
      <w:pPr>
        <w:jc w:val="both"/>
        <w:rPr>
          <w:rFonts w:ascii="Arial" w:hAnsi="Arial" w:cs="Arial"/>
          <w:sz w:val="20"/>
          <w:szCs w:val="20"/>
        </w:rPr>
      </w:pPr>
      <w:r w:rsidRPr="0063796A">
        <w:rPr>
          <w:rFonts w:ascii="Arial" w:hAnsi="Arial" w:cs="Arial"/>
          <w:sz w:val="20"/>
          <w:szCs w:val="20"/>
        </w:rPr>
        <w:t xml:space="preserve">En el desahogo del primer punto del orden del día, el Diputado Orlando Lino Castellanos pasó lista de presentes, respondiendo la totalidad de los integrantes de </w:t>
      </w:r>
      <w:smartTag w:uri="urn:schemas-microsoft-com:office:smarttags" w:element="PersonName">
        <w:smartTagPr>
          <w:attr w:name="ProductID" w:val="LA COMISIￓN PERMANENTE"/>
        </w:smartTagPr>
        <w:smartTag w:uri="urn:schemas-microsoft-com:office:smarttags" w:element="PersonName">
          <w:smartTagPr>
            <w:attr w:name="ProductID" w:val="la Comisi￳n"/>
          </w:smartTagPr>
          <w:r w:rsidRPr="0063796A">
            <w:rPr>
              <w:rFonts w:ascii="Arial" w:hAnsi="Arial" w:cs="Arial"/>
              <w:sz w:val="20"/>
              <w:szCs w:val="20"/>
            </w:rPr>
            <w:t>la Comisión</w:t>
          </w:r>
        </w:smartTag>
        <w:r w:rsidRPr="0063796A">
          <w:rPr>
            <w:rFonts w:ascii="Arial" w:hAnsi="Arial" w:cs="Arial"/>
            <w:sz w:val="20"/>
            <w:szCs w:val="20"/>
          </w:rPr>
          <w:t xml:space="preserve"> Permanente</w:t>
        </w:r>
      </w:smartTag>
      <w:r w:rsidRPr="0063796A">
        <w:rPr>
          <w:rFonts w:ascii="Arial" w:hAnsi="Arial" w:cs="Arial"/>
          <w:sz w:val="20"/>
          <w:szCs w:val="20"/>
        </w:rPr>
        <w:t>, por lo que comprobado el quórum legal, se pasó al siguiente punto del orden del día en el cual el Presidente de la Comisión Permanente solicitó a sus compañeros Diputados y al público presente ponerse de pie y siendo las nueve horas con treinta y cuatro minutos se declaró formalmente instalada la sesión.</w:t>
      </w:r>
    </w:p>
    <w:p w:rsidR="009371D0" w:rsidRPr="0063796A" w:rsidRDefault="009371D0" w:rsidP="009371D0">
      <w:pPr>
        <w:jc w:val="both"/>
        <w:rPr>
          <w:rFonts w:ascii="Arial" w:hAnsi="Arial" w:cs="Arial"/>
          <w:sz w:val="20"/>
          <w:szCs w:val="20"/>
        </w:rPr>
      </w:pPr>
    </w:p>
    <w:p w:rsidR="009371D0" w:rsidRPr="0063796A" w:rsidRDefault="009371D0" w:rsidP="009371D0">
      <w:pPr>
        <w:jc w:val="both"/>
        <w:rPr>
          <w:rFonts w:ascii="Arial" w:hAnsi="Arial" w:cs="Arial"/>
          <w:sz w:val="20"/>
          <w:szCs w:val="20"/>
        </w:rPr>
      </w:pPr>
      <w:r w:rsidRPr="0063796A">
        <w:rPr>
          <w:rFonts w:ascii="Arial" w:hAnsi="Arial" w:cs="Arial"/>
          <w:sz w:val="20"/>
          <w:szCs w:val="20"/>
          <w:lang w:eastAsia="es-MX"/>
        </w:rPr>
        <w:t>En el siguiente punto del orden del día, el Diputado</w:t>
      </w:r>
      <w:r w:rsidRPr="0063796A">
        <w:rPr>
          <w:rFonts w:ascii="Arial" w:hAnsi="Arial" w:cs="Arial"/>
          <w:sz w:val="20"/>
          <w:szCs w:val="20"/>
        </w:rPr>
        <w:t xml:space="preserve"> Oscar A. Valdovinos Anguiano fundamentando la petición, solicitó obviar la lectura del acta de la sesión pasada, propuesta que a la consideración de </w:t>
      </w:r>
      <w:smartTag w:uri="urn:schemas-microsoft-com:office:smarttags" w:element="PersonName">
        <w:smartTagPr>
          <w:attr w:name="ProductID" w:val="la Asamblea"/>
        </w:smartTagPr>
        <w:r w:rsidRPr="0063796A">
          <w:rPr>
            <w:rFonts w:ascii="Arial" w:hAnsi="Arial" w:cs="Arial"/>
            <w:sz w:val="20"/>
            <w:szCs w:val="20"/>
          </w:rPr>
          <w:t>la Asamblea</w:t>
        </w:r>
      </w:smartTag>
      <w:r w:rsidRPr="0063796A">
        <w:rPr>
          <w:rFonts w:ascii="Arial" w:hAnsi="Arial" w:cs="Arial"/>
          <w:sz w:val="20"/>
          <w:szCs w:val="20"/>
        </w:rPr>
        <w:t xml:space="preserve"> no motivó intervenciones de los Diputados, por lo que en votación económica fue declarada aprobada por unanimidad. Posteriormente, fue puesta a la consideración de </w:t>
      </w:r>
      <w:smartTag w:uri="urn:schemas-microsoft-com:office:smarttags" w:element="PersonName">
        <w:smartTagPr>
          <w:attr w:name="ProductID" w:val="la Asamblea"/>
        </w:smartTagPr>
        <w:r w:rsidRPr="0063796A">
          <w:rPr>
            <w:rFonts w:ascii="Arial" w:hAnsi="Arial" w:cs="Arial"/>
            <w:sz w:val="20"/>
            <w:szCs w:val="20"/>
          </w:rPr>
          <w:t>la Asamblea</w:t>
        </w:r>
      </w:smartTag>
      <w:r w:rsidRPr="0063796A">
        <w:rPr>
          <w:rFonts w:ascii="Arial" w:hAnsi="Arial" w:cs="Arial"/>
          <w:sz w:val="20"/>
          <w:szCs w:val="20"/>
        </w:rPr>
        <w:t xml:space="preserve"> el acta de referencia y no habiendo intervenciones, se recabó la votación económica del acta declarándose aprobada por unanimidad. </w:t>
      </w:r>
    </w:p>
    <w:p w:rsidR="009371D0" w:rsidRPr="0063796A" w:rsidRDefault="009371D0" w:rsidP="009371D0">
      <w:pPr>
        <w:jc w:val="both"/>
        <w:rPr>
          <w:rFonts w:ascii="Arial" w:hAnsi="Arial" w:cs="Arial"/>
          <w:sz w:val="20"/>
          <w:szCs w:val="20"/>
        </w:rPr>
      </w:pPr>
    </w:p>
    <w:p w:rsidR="009371D0" w:rsidRPr="0063796A" w:rsidRDefault="009371D0" w:rsidP="009371D0">
      <w:pPr>
        <w:jc w:val="both"/>
        <w:rPr>
          <w:rFonts w:ascii="Arial" w:hAnsi="Arial" w:cs="Arial"/>
          <w:sz w:val="20"/>
          <w:szCs w:val="20"/>
        </w:rPr>
      </w:pPr>
      <w:r w:rsidRPr="0063796A">
        <w:rPr>
          <w:rFonts w:ascii="Arial" w:hAnsi="Arial" w:cs="Arial"/>
          <w:sz w:val="20"/>
          <w:szCs w:val="20"/>
        </w:rPr>
        <w:t>Luego se pasó al punto siguiente del orden del día, en el cual el Diputado Orlando Lino Castellanos, dio lectura a la síntesis de comunicaciones de la presente sesión, sin observaciones sobre de dicho punto.</w:t>
      </w:r>
    </w:p>
    <w:p w:rsidR="009371D0" w:rsidRPr="0063796A" w:rsidRDefault="009371D0" w:rsidP="009371D0">
      <w:pPr>
        <w:jc w:val="both"/>
        <w:rPr>
          <w:rFonts w:ascii="Arial" w:hAnsi="Arial" w:cs="Arial"/>
          <w:sz w:val="20"/>
          <w:szCs w:val="20"/>
        </w:rPr>
      </w:pPr>
    </w:p>
    <w:p w:rsidR="009371D0" w:rsidRPr="0063796A" w:rsidRDefault="009371D0" w:rsidP="009371D0">
      <w:pPr>
        <w:jc w:val="both"/>
        <w:rPr>
          <w:rFonts w:ascii="Arial" w:hAnsi="Arial" w:cs="Arial"/>
          <w:sz w:val="20"/>
          <w:szCs w:val="20"/>
        </w:rPr>
      </w:pPr>
      <w:r w:rsidRPr="0063796A">
        <w:rPr>
          <w:rFonts w:ascii="Arial" w:hAnsi="Arial" w:cs="Arial"/>
          <w:sz w:val="20"/>
          <w:szCs w:val="20"/>
        </w:rPr>
        <w:t>Posteriormente se pasó al siguiente punto del orden del día, en el cual se convocó a la Sesión Solemne a celebrar en el día 28 de septiembre del presente año a partir de las diez  horas, en la Casa de la Cultura del Municipio de Tecomán, Colima, en la cual se conmemorará el 194 Aniversario de la instalación del primer Ayuntamiento en dicho municipio, instruyendo al Oficial Mayor de este H. Congreso del Estado, notificara a los integrantes de la Quincuagésima Séptima Legislatura Estatal de la citada sesión para el día y hora indicados.</w:t>
      </w:r>
    </w:p>
    <w:p w:rsidR="009371D0" w:rsidRPr="0063796A" w:rsidRDefault="009371D0" w:rsidP="009371D0">
      <w:pPr>
        <w:jc w:val="both"/>
        <w:rPr>
          <w:rFonts w:ascii="Arial" w:hAnsi="Arial" w:cs="Arial"/>
          <w:sz w:val="20"/>
          <w:szCs w:val="20"/>
        </w:rPr>
      </w:pPr>
    </w:p>
    <w:p w:rsidR="00101B7D" w:rsidRDefault="009371D0" w:rsidP="009371D0">
      <w:pPr>
        <w:jc w:val="both"/>
      </w:pPr>
      <w:r w:rsidRPr="0063796A">
        <w:rPr>
          <w:rFonts w:ascii="Arial" w:hAnsi="Arial" w:cs="Arial"/>
          <w:sz w:val="20"/>
          <w:szCs w:val="20"/>
        </w:rPr>
        <w:t>Agotados todos los puntos del orden del día, se levantó la sesión siendo las nueve horas con cuarenta minutos del día de su fecha.</w:t>
      </w:r>
      <w:bookmarkStart w:id="0" w:name="_GoBack"/>
      <w:bookmarkEnd w:id="0"/>
    </w:p>
    <w:sectPr w:rsidR="00101B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D0"/>
    <w:rsid w:val="00101B7D"/>
    <w:rsid w:val="00937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D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D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2578</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2014-11-04T19:07:00Z</dcterms:created>
  <dcterms:modified xsi:type="dcterms:W3CDTF">2014-11-04T19:08:00Z</dcterms:modified>
</cp:coreProperties>
</file>